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A5" w:rsidRPr="00A044C9" w:rsidRDefault="00F636A5" w:rsidP="00F636A5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b/>
          <w:kern w:val="2"/>
          <w:sz w:val="24"/>
          <w:szCs w:val="24"/>
          <w:lang w:eastAsia="ru-RU"/>
        </w:rPr>
        <w:t>ПРАВИЛА,</w:t>
      </w:r>
    </w:p>
    <w:p w:rsidR="00F636A5" w:rsidRPr="00A044C9" w:rsidRDefault="00F636A5" w:rsidP="00F636A5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b/>
          <w:kern w:val="2"/>
          <w:sz w:val="24"/>
          <w:szCs w:val="24"/>
          <w:lang w:eastAsia="ru-RU"/>
        </w:rPr>
        <w:t xml:space="preserve"> регламентирующие вопросы обмена деловыми подарками, знаками делового гостеприимства в </w:t>
      </w:r>
      <w:r>
        <w:rPr>
          <w:rFonts w:ascii="Times New Roman" w:hAnsi="Times New Roman"/>
          <w:b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  <w:t>МКДОУ «Детский сад с.Башлыкент»</w:t>
      </w:r>
    </w:p>
    <w:p w:rsidR="00F636A5" w:rsidRPr="00A044C9" w:rsidRDefault="00F636A5" w:rsidP="00F636A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</w:pPr>
    </w:p>
    <w:p w:rsidR="00F636A5" w:rsidRPr="00A044C9" w:rsidRDefault="00F636A5" w:rsidP="00F636A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b/>
          <w:kern w:val="2"/>
          <w:sz w:val="24"/>
          <w:szCs w:val="24"/>
          <w:lang w:val="en-US" w:eastAsia="ru-RU"/>
        </w:rPr>
        <w:t>I</w:t>
      </w:r>
      <w:r w:rsidRPr="00A044C9">
        <w:rPr>
          <w:rFonts w:ascii="Times New Roman" w:hAnsi="Times New Roman"/>
          <w:b/>
          <w:kern w:val="2"/>
          <w:sz w:val="24"/>
          <w:szCs w:val="24"/>
          <w:lang w:eastAsia="ru-RU"/>
        </w:rPr>
        <w:t>.Общие положения</w:t>
      </w:r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1.1.  </w:t>
      </w:r>
      <w:proofErr w:type="gramStart"/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Правила, регламентирующие вопросы обмена деловыми подарками и знаками делового гостеприимства (далее - Правила)  в </w:t>
      </w:r>
      <w:r>
        <w:rPr>
          <w:rFonts w:ascii="Times New Roman" w:hAnsi="Times New Roman"/>
          <w:sz w:val="24"/>
          <w:szCs w:val="24"/>
        </w:rPr>
        <w:t xml:space="preserve">МКДОУ «Детский сад с.Башлыкент» </w:t>
      </w: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(далее - ДОУ) разработаны в соответствии в соответствии с Федеральным законом от 25.12.2008 №273-ФЗ «О противодействии коррупции», </w:t>
      </w:r>
      <w:proofErr w:type="spellStart"/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антикоррупционной</w:t>
      </w:r>
      <w:proofErr w:type="spellEnd"/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 политикой образовательной организации и определяют единые для всех работников ДОУ требования к дарению и принятию деловых подарков.</w:t>
      </w:r>
      <w:proofErr w:type="gramEnd"/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1.2. Действие настоящих Правил распространяется на всех работников ДОУ вне зависимости от занимаемой должности. </w:t>
      </w:r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1.3. Целями настоящих Правил являются:</w:t>
      </w:r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ДОУ;</w:t>
      </w:r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F636A5" w:rsidRDefault="00F636A5" w:rsidP="00F636A5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образовательной организации. </w:t>
      </w:r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F636A5" w:rsidRDefault="00F636A5" w:rsidP="00F636A5">
      <w:pPr>
        <w:widowControl w:val="0"/>
        <w:suppressAutoHyphens/>
        <w:spacing w:after="0" w:line="100" w:lineRule="atLeast"/>
        <w:jc w:val="center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b/>
          <w:kern w:val="2"/>
          <w:sz w:val="24"/>
          <w:szCs w:val="24"/>
          <w:lang w:eastAsia="ru-RU"/>
        </w:rPr>
        <w:t xml:space="preserve">II. Правила обмена деловыми подарками и знаками делового гостеприимства </w:t>
      </w:r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2.1. Работнику образовательной организации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F636A5" w:rsidRPr="00A044C9" w:rsidRDefault="00F636A5" w:rsidP="00F636A5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2.2. Деловые подарки, 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>«корпоративное» гостеприимство в</w:t>
      </w: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 ДОУ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2.3. Подарки, которые работники от имени </w:t>
      </w:r>
      <w:r w:rsidRPr="00A044C9">
        <w:rPr>
          <w:rFonts w:ascii="Times New Roman" w:hAnsi="Times New Roman"/>
          <w:bCs/>
          <w:kern w:val="2"/>
          <w:sz w:val="24"/>
          <w:szCs w:val="24"/>
          <w:lang w:eastAsia="ru-RU"/>
        </w:rPr>
        <w:t>ДОУ</w:t>
      </w:r>
      <w:r w:rsidRPr="00A044C9"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  <w:t xml:space="preserve"> </w:t>
      </w: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могут передавать другим лицам или принимать от имени ДОУ     в связи    со    своей      трудовой деятельностью, а также расходы на деловое гостеприимство должны соответствовать следующим критериям:</w:t>
      </w:r>
    </w:p>
    <w:p w:rsidR="00F636A5" w:rsidRPr="00A044C9" w:rsidRDefault="00F636A5" w:rsidP="00F636A5">
      <w:pPr>
        <w:widowControl w:val="0"/>
        <w:numPr>
          <w:ilvl w:val="0"/>
          <w:numId w:val="1"/>
        </w:numPr>
        <w:suppressAutoHyphens/>
        <w:spacing w:after="0" w:line="100" w:lineRule="atLeast"/>
        <w:ind w:left="540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быть,  прямо связаны с уставными целями деятельности образовательной организации (презентация творческого проекта, успешное выступление 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>воспитанников</w:t>
      </w: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, завершение ответственного проекта, выпуск группы и т.п.) либо с памятными датами, юбилеями, общенациональными праздниками и т.п.; </w:t>
      </w:r>
    </w:p>
    <w:p w:rsidR="00F636A5" w:rsidRPr="00A044C9" w:rsidRDefault="00F636A5" w:rsidP="00F636A5">
      <w:pPr>
        <w:widowControl w:val="0"/>
        <w:numPr>
          <w:ilvl w:val="0"/>
          <w:numId w:val="1"/>
        </w:numPr>
        <w:suppressAutoHyphens/>
        <w:spacing w:after="0" w:line="100" w:lineRule="atLeast"/>
        <w:ind w:left="540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быть разумно обоснованными, соразмерными и не являться предметами роскоши; </w:t>
      </w:r>
    </w:p>
    <w:p w:rsidR="00F636A5" w:rsidRPr="00A044C9" w:rsidRDefault="00F636A5" w:rsidP="00F636A5">
      <w:pPr>
        <w:widowControl w:val="0"/>
        <w:numPr>
          <w:ilvl w:val="0"/>
          <w:numId w:val="1"/>
        </w:numPr>
        <w:suppressAutoHyphens/>
        <w:spacing w:after="0" w:line="100" w:lineRule="atLeast"/>
        <w:ind w:left="540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F636A5" w:rsidRPr="00A044C9" w:rsidRDefault="00F636A5" w:rsidP="00F636A5">
      <w:pPr>
        <w:widowControl w:val="0"/>
        <w:numPr>
          <w:ilvl w:val="0"/>
          <w:numId w:val="1"/>
        </w:numPr>
        <w:suppressAutoHyphens/>
        <w:spacing w:after="0" w:line="100" w:lineRule="atLeast"/>
        <w:ind w:left="540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не создавать репутационного риска для ДОУ, работников образовательной организации и иных лиц в случае раскрытия информации о совершённых подарках и понесённых представительских расходах; </w:t>
      </w:r>
    </w:p>
    <w:p w:rsidR="00F636A5" w:rsidRPr="00A044C9" w:rsidRDefault="00F636A5" w:rsidP="00F636A5">
      <w:pPr>
        <w:widowControl w:val="0"/>
        <w:numPr>
          <w:ilvl w:val="0"/>
          <w:numId w:val="1"/>
        </w:numPr>
        <w:suppressAutoHyphens/>
        <w:spacing w:after="0" w:line="100" w:lineRule="atLeast"/>
        <w:ind w:left="540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не противоречить принципам и требованиям </w:t>
      </w:r>
      <w:proofErr w:type="spellStart"/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антикоррупционной</w:t>
      </w:r>
      <w:proofErr w:type="spellEnd"/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 политики ДОУ,  </w:t>
      </w: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lastRenderedPageBreak/>
        <w:t xml:space="preserve">Кодекса деловой этики и другим  внутренним документам образовательной организации, действующему законодательству и общепринятым нормам морали и нравственности. </w:t>
      </w:r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2.4. Работники, представляя интересы ДОУ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2.6. Работники ДОУ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ДОУ  и т.д.</w:t>
      </w:r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2.8. Не допускается передавать и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 принимать подарки от имени ДОУ</w:t>
      </w: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F636A5" w:rsidRPr="00647E55" w:rsidRDefault="00F636A5" w:rsidP="00F636A5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/>
          <w:b/>
          <w:kern w:val="2"/>
          <w:sz w:val="24"/>
          <w:szCs w:val="24"/>
          <w:lang w:eastAsia="ru-RU"/>
        </w:rPr>
      </w:pPr>
    </w:p>
    <w:p w:rsidR="00F636A5" w:rsidRPr="00647E55" w:rsidRDefault="00F636A5" w:rsidP="00F636A5">
      <w:pPr>
        <w:widowControl w:val="0"/>
        <w:suppressAutoHyphens/>
        <w:spacing w:after="0" w:line="100" w:lineRule="atLeast"/>
        <w:jc w:val="center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 w:rsidRPr="00647E55">
        <w:rPr>
          <w:rFonts w:ascii="Times New Roman" w:hAnsi="Times New Roman"/>
          <w:b/>
          <w:kern w:val="2"/>
          <w:sz w:val="24"/>
          <w:szCs w:val="24"/>
          <w:lang w:eastAsia="ru-RU"/>
        </w:rPr>
        <w:t>III ОТВЕТСТВЕННОСТЬ</w:t>
      </w:r>
    </w:p>
    <w:p w:rsidR="00F636A5" w:rsidRPr="00A044C9" w:rsidRDefault="00F636A5" w:rsidP="00F636A5">
      <w:pPr>
        <w:widowControl w:val="0"/>
        <w:suppressAutoHyphens/>
        <w:spacing w:after="0" w:line="100" w:lineRule="atLeast"/>
        <w:jc w:val="center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F636A5" w:rsidRPr="00A044C9" w:rsidRDefault="00F636A5" w:rsidP="00F636A5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F636A5" w:rsidRPr="00A044C9" w:rsidRDefault="00F636A5" w:rsidP="00F636A5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F636A5" w:rsidRDefault="00F636A5" w:rsidP="00F636A5"/>
    <w:p w:rsidR="00F636A5" w:rsidRDefault="00F636A5" w:rsidP="00F636A5"/>
    <w:p w:rsidR="0057071B" w:rsidRDefault="0057071B"/>
    <w:sectPr w:rsidR="0057071B" w:rsidSect="005F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6A5"/>
    <w:rsid w:val="0057071B"/>
    <w:rsid w:val="00F6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4349</Characters>
  <Application>Microsoft Office Word</Application>
  <DocSecurity>0</DocSecurity>
  <Lines>36</Lines>
  <Paragraphs>10</Paragraphs>
  <ScaleCrop>false</ScaleCrop>
  <Company>DG Win&amp;Soft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2025-06-25T19:14:00Z</dcterms:created>
  <dcterms:modified xsi:type="dcterms:W3CDTF">2025-06-25T19:14:00Z</dcterms:modified>
</cp:coreProperties>
</file>