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13A" w:rsidRDefault="009766E5" w:rsidP="001A71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1A713A">
        <w:rPr>
          <w:b/>
          <w:bCs/>
          <w:sz w:val="28"/>
          <w:szCs w:val="28"/>
          <w:bdr w:val="none" w:sz="0" w:space="0" w:color="auto" w:frame="1"/>
        </w:rPr>
        <w:t>Финансовая</w:t>
      </w:r>
      <w:r w:rsidR="001A713A" w:rsidRPr="001A713A">
        <w:rPr>
          <w:b/>
          <w:bCs/>
          <w:sz w:val="28"/>
          <w:szCs w:val="28"/>
          <w:bdr w:val="none" w:sz="0" w:space="0" w:color="auto" w:frame="1"/>
        </w:rPr>
        <w:t xml:space="preserve"> и хозяйственная деятельность </w:t>
      </w:r>
    </w:p>
    <w:p w:rsidR="009766E5" w:rsidRPr="001A713A" w:rsidRDefault="001A713A" w:rsidP="001A713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1A713A">
        <w:rPr>
          <w:b/>
          <w:bCs/>
          <w:sz w:val="28"/>
          <w:szCs w:val="28"/>
          <w:bdr w:val="none" w:sz="0" w:space="0" w:color="auto" w:frame="1"/>
        </w:rPr>
        <w:t>МБ</w:t>
      </w:r>
      <w:r w:rsidR="009766E5" w:rsidRPr="001A713A">
        <w:rPr>
          <w:b/>
          <w:bCs/>
          <w:sz w:val="28"/>
          <w:szCs w:val="28"/>
          <w:bdr w:val="none" w:sz="0" w:space="0" w:color="auto" w:frame="1"/>
        </w:rPr>
        <w:t>ДОУ</w:t>
      </w:r>
      <w:r>
        <w:rPr>
          <w:b/>
          <w:bCs/>
          <w:sz w:val="28"/>
          <w:szCs w:val="28"/>
          <w:bdr w:val="none" w:sz="0" w:space="0" w:color="auto" w:frame="1"/>
        </w:rPr>
        <w:t xml:space="preserve"> «Детский сад </w:t>
      </w:r>
      <w:proofErr w:type="spellStart"/>
      <w:r>
        <w:rPr>
          <w:b/>
          <w:bCs/>
          <w:sz w:val="28"/>
          <w:szCs w:val="28"/>
          <w:bdr w:val="none" w:sz="0" w:space="0" w:color="auto" w:frame="1"/>
        </w:rPr>
        <w:t>с.Башлыкент</w:t>
      </w:r>
      <w:proofErr w:type="spellEnd"/>
      <w:r>
        <w:rPr>
          <w:b/>
          <w:bCs/>
          <w:sz w:val="28"/>
          <w:szCs w:val="28"/>
          <w:bdr w:val="none" w:sz="0" w:space="0" w:color="auto" w:frame="1"/>
        </w:rPr>
        <w:t>»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Финанс</w:t>
      </w:r>
      <w:r w:rsidR="001A713A" w:rsidRPr="001A713A">
        <w:rPr>
          <w:rFonts w:ascii="Times New Roman" w:hAnsi="Times New Roman" w:cs="Times New Roman"/>
          <w:sz w:val="28"/>
          <w:szCs w:val="28"/>
        </w:rPr>
        <w:t>овое обеспечение деятельности МБ</w:t>
      </w:r>
      <w:r w:rsidRPr="001A713A">
        <w:rPr>
          <w:rFonts w:ascii="Times New Roman" w:hAnsi="Times New Roman" w:cs="Times New Roman"/>
          <w:sz w:val="28"/>
          <w:szCs w:val="28"/>
        </w:rPr>
        <w:t>ДОУ осуществляется за счет средств бюджета </w:t>
      </w:r>
      <w:hyperlink r:id="rId4" w:tooltip="Муниципальные образования" w:history="1">
        <w:r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муниципального образования</w:t>
        </w:r>
      </w:hyperlink>
      <w:r w:rsidRPr="001A713A">
        <w:rPr>
          <w:rFonts w:ascii="Times New Roman" w:hAnsi="Times New Roman" w:cs="Times New Roman"/>
          <w:sz w:val="28"/>
          <w:szCs w:val="28"/>
        </w:rPr>
        <w:t xml:space="preserve">  МР </w:t>
      </w:r>
      <w:proofErr w:type="spellStart"/>
      <w:r w:rsidRPr="001A713A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Pr="001A713A">
        <w:rPr>
          <w:rFonts w:ascii="Times New Roman" w:hAnsi="Times New Roman" w:cs="Times New Roman"/>
          <w:sz w:val="28"/>
          <w:szCs w:val="28"/>
        </w:rPr>
        <w:t xml:space="preserve">  район  на основании бюджетной сметы.</w:t>
      </w:r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1A713A">
        <w:rPr>
          <w:rFonts w:ascii="Times New Roman" w:hAnsi="Times New Roman" w:cs="Times New Roman"/>
          <w:sz w:val="28"/>
          <w:szCs w:val="28"/>
        </w:rPr>
        <w:t>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самостоятельно осуществляет </w:t>
      </w:r>
      <w:hyperlink r:id="rId5" w:tooltip="Финансово-хазяйственная деятельность" w:history="1">
        <w:r w:rsidR="009766E5"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финансово-хозяйственную деятельность</w:t>
        </w:r>
      </w:hyperlink>
      <w:r w:rsidR="009766E5" w:rsidRPr="001A713A">
        <w:rPr>
          <w:rFonts w:ascii="Times New Roman" w:hAnsi="Times New Roman" w:cs="Times New Roman"/>
          <w:sz w:val="28"/>
          <w:szCs w:val="28"/>
        </w:rPr>
        <w:t> и вправе привлекать в порядке, установленном </w:t>
      </w:r>
      <w:hyperlink r:id="rId6" w:tooltip="Законы в России" w:history="1">
        <w:r w:rsidR="009766E5"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законодательством Российской Федерации</w:t>
        </w:r>
      </w:hyperlink>
      <w:r w:rsidR="009766E5" w:rsidRPr="001A713A">
        <w:rPr>
          <w:rFonts w:ascii="Times New Roman" w:hAnsi="Times New Roman" w:cs="Times New Roman"/>
          <w:sz w:val="28"/>
          <w:szCs w:val="28"/>
        </w:rPr>
        <w:t>, дополнительные финансовые средства за счет предоставления платных дополнительных образовательных и иных предусмотренных Уставом услуг,  а также за счет добровольных пожертвований и целевых </w:t>
      </w:r>
      <w:hyperlink r:id="rId7" w:tooltip="Взнос" w:history="1">
        <w:r w:rsidR="009766E5"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взносов</w:t>
        </w:r>
      </w:hyperlink>
      <w:r w:rsidR="009766E5" w:rsidRPr="001A713A">
        <w:rPr>
          <w:rFonts w:ascii="Times New Roman" w:hAnsi="Times New Roman" w:cs="Times New Roman"/>
          <w:sz w:val="28"/>
          <w:szCs w:val="28"/>
        </w:rPr>
        <w:t xml:space="preserve"> физических и (или) юридических лиц, в том числе иностранных граждан и (или) иностранных юридических лиц.</w:t>
      </w:r>
      <w:proofErr w:type="gramEnd"/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дополнительных финансовых средств не влечет за собой снижения размеров финансового обеспечения его деятельности за счет средств Учредителя.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Источником формирования имущества и финансовых ресурсов являются: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- </w:t>
      </w:r>
      <w:hyperlink r:id="rId8" w:tooltip="Денежные средства" w:history="1">
        <w:r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денежные средства</w:t>
        </w:r>
      </w:hyperlink>
      <w:r w:rsidRPr="001A713A">
        <w:rPr>
          <w:rFonts w:ascii="Times New Roman" w:hAnsi="Times New Roman" w:cs="Times New Roman"/>
          <w:sz w:val="28"/>
          <w:szCs w:val="28"/>
        </w:rPr>
        <w:t> из бюджета муниципального образования   МР </w:t>
      </w:r>
      <w:proofErr w:type="spellStart"/>
      <w:r w:rsidRPr="001A713A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Pr="001A713A">
        <w:rPr>
          <w:rFonts w:ascii="Times New Roman" w:hAnsi="Times New Roman" w:cs="Times New Roman"/>
          <w:sz w:val="28"/>
          <w:szCs w:val="28"/>
        </w:rPr>
        <w:t xml:space="preserve">  район  </w:t>
      </w:r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- имущество, закрепленное за 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Учредителем;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-средства родителей (законных представ</w:t>
      </w:r>
      <w:r w:rsidR="001A713A" w:rsidRPr="001A713A">
        <w:rPr>
          <w:rFonts w:ascii="Times New Roman" w:hAnsi="Times New Roman" w:cs="Times New Roman"/>
          <w:sz w:val="28"/>
          <w:szCs w:val="28"/>
        </w:rPr>
        <w:t>ителей) за содержание детей в МБ</w:t>
      </w:r>
      <w:r w:rsidRPr="001A713A">
        <w:rPr>
          <w:rFonts w:ascii="Times New Roman" w:hAnsi="Times New Roman" w:cs="Times New Roman"/>
          <w:sz w:val="28"/>
          <w:szCs w:val="28"/>
        </w:rPr>
        <w:t>ДОУ;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- добровольные пожертвования и целевые взносы других физических лиц и (или) юридических лиц, в том числе и иностранных.</w:t>
      </w:r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За 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в целях обеспечения </w:t>
      </w:r>
      <w:hyperlink r:id="rId9" w:tooltip="Образовательная деятельность" w:history="1">
        <w:r w:rsidR="009766E5"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образовательной деятельности</w:t>
        </w:r>
      </w:hyperlink>
      <w:r w:rsidR="009766E5" w:rsidRPr="001A713A">
        <w:rPr>
          <w:rFonts w:ascii="Times New Roman" w:hAnsi="Times New Roman" w:cs="Times New Roman"/>
          <w:sz w:val="28"/>
          <w:szCs w:val="28"/>
        </w:rPr>
        <w:t>, в соответствии с его Уставом, Учредитель закрепляет объекты </w:t>
      </w:r>
      <w:hyperlink r:id="rId10" w:tooltip="Муниципальная собственность" w:history="1">
        <w:r w:rsidR="009766E5"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муниципальной собственности</w:t>
        </w:r>
      </w:hyperlink>
      <w:r w:rsidR="009766E5" w:rsidRPr="001A713A">
        <w:rPr>
          <w:rFonts w:ascii="Times New Roman" w:hAnsi="Times New Roman" w:cs="Times New Roman"/>
          <w:sz w:val="28"/>
          <w:szCs w:val="28"/>
        </w:rPr>
        <w:t> (здания, сооружения, имущество, оборудование, а также другое необходимое имущество потребительского, социального, культурного и иного назначения) на праве оперативного управления.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Земе</w:t>
      </w:r>
      <w:r w:rsidR="001A713A" w:rsidRPr="001A713A">
        <w:rPr>
          <w:rFonts w:ascii="Times New Roman" w:hAnsi="Times New Roman" w:cs="Times New Roman"/>
          <w:sz w:val="28"/>
          <w:szCs w:val="28"/>
        </w:rPr>
        <w:t>льный участок закрепляется за МБ</w:t>
      </w:r>
      <w:r w:rsidRPr="001A713A">
        <w:rPr>
          <w:rFonts w:ascii="Times New Roman" w:hAnsi="Times New Roman" w:cs="Times New Roman"/>
          <w:sz w:val="28"/>
          <w:szCs w:val="28"/>
        </w:rPr>
        <w:t>ДОУ в порядке, установленном законодательством Российской Федерации.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МК</w:t>
      </w:r>
      <w:r w:rsidR="001A713A" w:rsidRPr="001A713A">
        <w:rPr>
          <w:rFonts w:ascii="Times New Roman" w:hAnsi="Times New Roman" w:cs="Times New Roman"/>
          <w:sz w:val="28"/>
          <w:szCs w:val="28"/>
        </w:rPr>
        <w:t>Б</w:t>
      </w:r>
      <w:r w:rsidRPr="001A713A">
        <w:rPr>
          <w:rFonts w:ascii="Times New Roman" w:hAnsi="Times New Roman" w:cs="Times New Roman"/>
          <w:sz w:val="28"/>
          <w:szCs w:val="28"/>
        </w:rPr>
        <w:t>ОУ несет ответственность перед собственником за сохранность и эффективное использование закрепленной за ним собственности. Контроль деятельности в этой части осуществляется Учредителем или иным юридическим лицом, уполномоченным собственником.</w:t>
      </w:r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осуществляет материально-техническое обеспечение и оснащение образовательного процесса, оборудование помещений в соответствии с государственными и местными нормами и требованиями, в пределах собственных финансовых средств.</w:t>
      </w:r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lastRenderedPageBreak/>
        <w:t>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обязано: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эффективно использовать имущество;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обеспечивать сохранность имущества;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обеспечивать использование имущества строго по целевому назначению;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не допускать ухудшения технического состояния имущества, за исключением нормативного его износа в процессе эксплуатации;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осуществлять текущий ремонт имущества с возможным его улучшением.</w:t>
      </w:r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ДОУ, за которым имущество закреплено на праве оперативного управления, владеет, пользуется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распоряжается этим имуществом с согласия собственника этого имущества.</w:t>
      </w:r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не вправе отчуждать либо иным способом распоряжаться имуществом без согласия собственника имущества и отвечает по своим обязательствам находящимися в его распоряжении денежными средствами. При недостаточности указанных денежных средств субсидиарную отве</w:t>
      </w:r>
      <w:r w:rsidRPr="001A713A">
        <w:rPr>
          <w:rFonts w:ascii="Times New Roman" w:hAnsi="Times New Roman" w:cs="Times New Roman"/>
          <w:sz w:val="28"/>
          <w:szCs w:val="28"/>
        </w:rPr>
        <w:t>тственность по обязательствам 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несет собственник его имущества.</w:t>
      </w:r>
    </w:p>
    <w:p w:rsidR="009766E5" w:rsidRPr="001A713A" w:rsidRDefault="001A713A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МБ</w:t>
      </w:r>
      <w:r w:rsidR="009766E5" w:rsidRPr="001A713A">
        <w:rPr>
          <w:rFonts w:ascii="Times New Roman" w:hAnsi="Times New Roman" w:cs="Times New Roman"/>
          <w:sz w:val="28"/>
          <w:szCs w:val="28"/>
        </w:rPr>
        <w:t>ДОУ устанавливает </w:t>
      </w:r>
      <w:hyperlink r:id="rId11" w:tooltip="Заработная плата" w:history="1">
        <w:r w:rsidR="009766E5"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заработную плату</w:t>
        </w:r>
      </w:hyperlink>
      <w:r w:rsidR="009766E5" w:rsidRPr="001A713A">
        <w:rPr>
          <w:rFonts w:ascii="Times New Roman" w:hAnsi="Times New Roman" w:cs="Times New Roman"/>
          <w:sz w:val="28"/>
          <w:szCs w:val="28"/>
        </w:rPr>
        <w:t> работников в зависимости от квалификации работника, а также компенсационные и стимулирующие выплаты в соответствии с Положением об </w:t>
      </w:r>
      <w:hyperlink r:id="rId12" w:tooltip="Оплата труда" w:history="1">
        <w:r w:rsidR="009766E5"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оплате труда</w:t>
        </w:r>
      </w:hyperlink>
      <w:r w:rsidR="009766E5" w:rsidRPr="001A713A">
        <w:rPr>
          <w:rFonts w:ascii="Times New Roman" w:hAnsi="Times New Roman" w:cs="Times New Roman"/>
          <w:sz w:val="28"/>
          <w:szCs w:val="28"/>
        </w:rPr>
        <w:t xml:space="preserve"> работников муниципального </w:t>
      </w:r>
      <w:r w:rsidRPr="001A713A">
        <w:rPr>
          <w:rFonts w:ascii="Times New Roman" w:hAnsi="Times New Roman" w:cs="Times New Roman"/>
          <w:sz w:val="28"/>
          <w:szCs w:val="28"/>
        </w:rPr>
        <w:t>бюджетного</w:t>
      </w:r>
      <w:r w:rsidR="009766E5" w:rsidRPr="001A713A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«Детский сад с. </w:t>
      </w:r>
      <w:proofErr w:type="spellStart"/>
      <w:r w:rsidR="009766E5" w:rsidRPr="001A713A">
        <w:rPr>
          <w:rFonts w:ascii="Times New Roman" w:hAnsi="Times New Roman" w:cs="Times New Roman"/>
          <w:sz w:val="28"/>
          <w:szCs w:val="28"/>
        </w:rPr>
        <w:t>Башлыкент</w:t>
      </w:r>
      <w:proofErr w:type="spellEnd"/>
      <w:r w:rsidR="009766E5" w:rsidRPr="001A713A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9766E5" w:rsidRPr="001A713A" w:rsidRDefault="009766E5" w:rsidP="001A713A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1A713A">
        <w:rPr>
          <w:rFonts w:ascii="Times New Roman" w:hAnsi="Times New Roman" w:cs="Times New Roman"/>
          <w:sz w:val="28"/>
          <w:szCs w:val="28"/>
        </w:rPr>
        <w:t>Заработная плата и </w:t>
      </w:r>
      <w:hyperlink r:id="rId13" w:tooltip="Должностной оклад" w:history="1">
        <w:r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должностной оклад</w:t>
        </w:r>
      </w:hyperlink>
      <w:r w:rsidR="001A713A" w:rsidRPr="001A713A">
        <w:rPr>
          <w:rFonts w:ascii="Times New Roman" w:hAnsi="Times New Roman" w:cs="Times New Roman"/>
          <w:sz w:val="28"/>
          <w:szCs w:val="28"/>
        </w:rPr>
        <w:t> работнику МБ</w:t>
      </w:r>
      <w:r w:rsidRPr="001A713A">
        <w:rPr>
          <w:rFonts w:ascii="Times New Roman" w:hAnsi="Times New Roman" w:cs="Times New Roman"/>
          <w:sz w:val="28"/>
          <w:szCs w:val="28"/>
        </w:rPr>
        <w:t>ДОУ выплачиваются за выполнение им функциональных обязанностей и работ, предусмотренных </w:t>
      </w:r>
      <w:hyperlink r:id="rId14" w:tooltip="Трудовые договора" w:history="1">
        <w:r w:rsidRPr="001A713A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трудовым договором</w:t>
        </w:r>
      </w:hyperlink>
      <w:r w:rsidR="001A713A" w:rsidRPr="001A713A">
        <w:rPr>
          <w:rFonts w:ascii="Times New Roman" w:hAnsi="Times New Roman" w:cs="Times New Roman"/>
          <w:sz w:val="28"/>
          <w:szCs w:val="28"/>
        </w:rPr>
        <w:t>. Выполнение работником МБ</w:t>
      </w:r>
      <w:r w:rsidRPr="001A713A">
        <w:rPr>
          <w:rFonts w:ascii="Times New Roman" w:hAnsi="Times New Roman" w:cs="Times New Roman"/>
          <w:sz w:val="28"/>
          <w:szCs w:val="28"/>
        </w:rPr>
        <w:t>ДОУ других работ и обязанностей оплачивается по дополнительному договору, за исключением случаев, предусмотренных законодательством Российской Федерации.</w:t>
      </w:r>
    </w:p>
    <w:p w:rsidR="00F054D3" w:rsidRDefault="00F054D3" w:rsidP="001A713A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766E5"/>
    <w:rsid w:val="001A713A"/>
    <w:rsid w:val="0022338D"/>
    <w:rsid w:val="005C2FD7"/>
    <w:rsid w:val="009766E5"/>
    <w:rsid w:val="00AF516C"/>
    <w:rsid w:val="00B46215"/>
    <w:rsid w:val="00C32CC1"/>
    <w:rsid w:val="00F054D3"/>
    <w:rsid w:val="00F063A9"/>
    <w:rsid w:val="00FA2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66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66E5"/>
    <w:rPr>
      <w:color w:val="0000FF"/>
      <w:u w:val="single"/>
    </w:rPr>
  </w:style>
  <w:style w:type="paragraph" w:styleId="a5">
    <w:name w:val="No Spacing"/>
    <w:uiPriority w:val="1"/>
    <w:qFormat/>
    <w:rsid w:val="001A71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enezhnie_sredstva/" TargetMode="External"/><Relationship Id="rId13" Type="http://schemas.openxmlformats.org/officeDocument/2006/relationships/hyperlink" Target="https://pandia.ru/text/category/dolzhnostnoj_okla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vznos/" TargetMode="External"/><Relationship Id="rId12" Type="http://schemas.openxmlformats.org/officeDocument/2006/relationships/hyperlink" Target="https://pandia.ru/text/category/oplata_truda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zakoni_v_rossii/" TargetMode="External"/><Relationship Id="rId11" Type="http://schemas.openxmlformats.org/officeDocument/2006/relationships/hyperlink" Target="https://pandia.ru/text/category/zarabotnaya_plata/" TargetMode="External"/><Relationship Id="rId5" Type="http://schemas.openxmlformats.org/officeDocument/2006/relationships/hyperlink" Target="https://pandia.ru/text/category/finansovo_hazyajstvennaya_deyatelmznostmz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munitcipalmznaya_sobstvennostmz/" TargetMode="External"/><Relationship Id="rId4" Type="http://schemas.openxmlformats.org/officeDocument/2006/relationships/hyperlink" Target="https://pandia.ru/text/category/munitcipalmznie_obrazovaniya/" TargetMode="External"/><Relationship Id="rId9" Type="http://schemas.openxmlformats.org/officeDocument/2006/relationships/hyperlink" Target="https://pandia.ru/text/category/obrazovatelmznaya_deyatelmznostmz/" TargetMode="External"/><Relationship Id="rId14" Type="http://schemas.openxmlformats.org/officeDocument/2006/relationships/hyperlink" Target="https://pandia.ru/text/category/trudovie_dogovo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717</Words>
  <Characters>4093</Characters>
  <Application>Microsoft Office Word</Application>
  <DocSecurity>0</DocSecurity>
  <Lines>34</Lines>
  <Paragraphs>9</Paragraphs>
  <ScaleCrop>false</ScaleCrop>
  <Company>DG Win&amp;Soft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2020-11-04T07:46:00Z</dcterms:created>
  <dcterms:modified xsi:type="dcterms:W3CDTF">2020-11-04T07:50:00Z</dcterms:modified>
</cp:coreProperties>
</file>